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AB57" w14:textId="4C8A8C62" w:rsidR="00C61073" w:rsidRDefault="00537E81">
      <w:pPr>
        <w:jc w:val="center"/>
        <w:rPr>
          <w:rFonts w:eastAsia="標楷體"/>
          <w:b/>
          <w:sz w:val="36"/>
          <w:szCs w:val="28"/>
        </w:rPr>
      </w:pPr>
      <w:r w:rsidRPr="00537E81">
        <w:rPr>
          <w:rFonts w:eastAsia="標楷體" w:hint="eastAsia"/>
          <w:b/>
          <w:sz w:val="36"/>
          <w:szCs w:val="28"/>
        </w:rPr>
        <w:t>標準化醫</w:t>
      </w:r>
      <w:r w:rsidR="0070506B">
        <w:rPr>
          <w:rFonts w:eastAsia="標楷體" w:hint="eastAsia"/>
          <w:b/>
          <w:sz w:val="36"/>
          <w:szCs w:val="28"/>
        </w:rPr>
        <w:t>學</w:t>
      </w:r>
      <w:r w:rsidRPr="00537E81">
        <w:rPr>
          <w:rFonts w:eastAsia="標楷體" w:hint="eastAsia"/>
          <w:b/>
          <w:sz w:val="36"/>
          <w:szCs w:val="28"/>
        </w:rPr>
        <w:t>資</w:t>
      </w:r>
      <w:r w:rsidR="004713C1" w:rsidRPr="00B00AD4">
        <w:rPr>
          <w:rFonts w:eastAsia="標楷體" w:hint="eastAsia"/>
          <w:b/>
          <w:sz w:val="36"/>
          <w:szCs w:val="28"/>
        </w:rPr>
        <w:t>訊</w:t>
      </w:r>
      <w:r w:rsidRPr="00537E81">
        <w:rPr>
          <w:rFonts w:eastAsia="標楷體" w:hint="eastAsia"/>
          <w:b/>
          <w:sz w:val="36"/>
          <w:szCs w:val="28"/>
        </w:rPr>
        <w:t>系統合作</w:t>
      </w:r>
      <w:r w:rsidR="0070506B">
        <w:rPr>
          <w:rFonts w:eastAsia="標楷體" w:hint="eastAsia"/>
          <w:b/>
          <w:sz w:val="36"/>
          <w:szCs w:val="28"/>
        </w:rPr>
        <w:t>備忘錄</w:t>
      </w:r>
    </w:p>
    <w:p w14:paraId="629A34AB" w14:textId="77777777" w:rsidR="005C33B3" w:rsidRDefault="005C33B3">
      <w:pPr>
        <w:rPr>
          <w:rFonts w:eastAsia="標楷體"/>
          <w:sz w:val="28"/>
          <w:szCs w:val="28"/>
        </w:rPr>
      </w:pPr>
    </w:p>
    <w:p w14:paraId="57A42057" w14:textId="4A2D9355" w:rsidR="00C61073" w:rsidRDefault="0098481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</w:t>
      </w:r>
      <w:r w:rsidRPr="0070506B">
        <w:rPr>
          <w:rFonts w:eastAsia="標楷體"/>
          <w:sz w:val="28"/>
          <w:szCs w:val="28"/>
        </w:rPr>
        <w:t>備忘錄</w:t>
      </w:r>
      <w:r>
        <w:rPr>
          <w:rFonts w:eastAsia="標楷體"/>
          <w:sz w:val="28"/>
          <w:szCs w:val="28"/>
        </w:rPr>
        <w:t>人</w:t>
      </w:r>
    </w:p>
    <w:p w14:paraId="50E36873" w14:textId="77777777" w:rsidR="005C33B3" w:rsidRDefault="005C33B3">
      <w:pPr>
        <w:rPr>
          <w:rFonts w:eastAsia="標楷體"/>
          <w:sz w:val="28"/>
          <w:szCs w:val="28"/>
        </w:rPr>
      </w:pPr>
    </w:p>
    <w:p w14:paraId="4E798DA2" w14:textId="271FC42B" w:rsidR="00C61073" w:rsidRDefault="00984813">
      <w:pPr>
        <w:ind w:left="475"/>
        <w:rPr>
          <w:rFonts w:eastAsia="標楷體"/>
          <w:sz w:val="28"/>
          <w:szCs w:val="28"/>
        </w:rPr>
      </w:pPr>
      <w:bookmarkStart w:id="0" w:name="_Hlk24543285"/>
      <w:r w:rsidRPr="00B00AD4">
        <w:rPr>
          <w:rFonts w:eastAsia="標楷體"/>
          <w:sz w:val="28"/>
          <w:szCs w:val="28"/>
        </w:rPr>
        <w:t>台灣醫療影像資訊標準協會</w:t>
      </w:r>
      <w:bookmarkEnd w:id="0"/>
      <w:r>
        <w:rPr>
          <w:rFonts w:eastAsia="標楷體"/>
          <w:sz w:val="28"/>
          <w:szCs w:val="28"/>
        </w:rPr>
        <w:t>（以下簡稱甲方）</w:t>
      </w:r>
    </w:p>
    <w:p w14:paraId="551B240F" w14:textId="77777777" w:rsidR="004A6CD2" w:rsidRDefault="004A6CD2">
      <w:pPr>
        <w:ind w:left="475"/>
      </w:pPr>
    </w:p>
    <w:p w14:paraId="283B6C80" w14:textId="7EFD2804" w:rsidR="00C61073" w:rsidRDefault="005C33B3">
      <w:pPr>
        <w:ind w:left="475"/>
      </w:pPr>
      <w:r w:rsidRPr="00B00AD4">
        <w:rPr>
          <w:rFonts w:eastAsia="標楷體" w:hint="eastAsia"/>
          <w:sz w:val="28"/>
          <w:szCs w:val="28"/>
        </w:rPr>
        <w:t xml:space="preserve">                                                  </w:t>
      </w:r>
      <w:r w:rsidR="00984813">
        <w:rPr>
          <w:rFonts w:eastAsia="標楷體"/>
          <w:sz w:val="28"/>
          <w:szCs w:val="28"/>
        </w:rPr>
        <w:t>（以下簡稱乙方）</w:t>
      </w:r>
    </w:p>
    <w:p w14:paraId="0ABE2C84" w14:textId="0420D8E0" w:rsidR="00C61073" w:rsidRDefault="007F74A4">
      <w:pPr>
        <w:spacing w:before="240" w:after="240"/>
        <w:jc w:val="both"/>
        <w:rPr>
          <w:rFonts w:eastAsia="標楷體"/>
          <w:sz w:val="28"/>
          <w:szCs w:val="28"/>
        </w:rPr>
      </w:pPr>
      <w:r w:rsidRPr="00537E81">
        <w:rPr>
          <w:rFonts w:eastAsia="標楷體" w:hint="eastAsia"/>
          <w:sz w:val="28"/>
          <w:szCs w:val="28"/>
        </w:rPr>
        <w:t>醫學資訊</w:t>
      </w:r>
      <w:r w:rsidR="00FC0F8D" w:rsidRPr="0070506B">
        <w:rPr>
          <w:rFonts w:eastAsia="標楷體" w:hint="eastAsia"/>
          <w:sz w:val="28"/>
          <w:szCs w:val="28"/>
        </w:rPr>
        <w:t>(</w:t>
      </w:r>
      <w:r w:rsidR="00FC0F8D" w:rsidRPr="0070506B">
        <w:rPr>
          <w:rFonts w:eastAsia="標楷體" w:hint="eastAsia"/>
          <w:sz w:val="28"/>
          <w:szCs w:val="28"/>
        </w:rPr>
        <w:t>以下簡稱</w:t>
      </w:r>
      <w:proofErr w:type="gramStart"/>
      <w:r w:rsidR="00FC0F8D" w:rsidRPr="0070506B">
        <w:rPr>
          <w:rFonts w:eastAsia="標楷體" w:hint="eastAsia"/>
          <w:sz w:val="28"/>
          <w:szCs w:val="28"/>
        </w:rPr>
        <w:t>醫</w:t>
      </w:r>
      <w:proofErr w:type="gramEnd"/>
      <w:r w:rsidR="00FC0F8D" w:rsidRPr="0070506B">
        <w:rPr>
          <w:rFonts w:eastAsia="標楷體" w:hint="eastAsia"/>
          <w:sz w:val="28"/>
          <w:szCs w:val="28"/>
        </w:rPr>
        <w:t>資</w:t>
      </w:r>
      <w:r w:rsidR="00FC0F8D" w:rsidRPr="0070506B">
        <w:rPr>
          <w:rFonts w:eastAsia="標楷體" w:hint="eastAsia"/>
          <w:sz w:val="28"/>
          <w:szCs w:val="28"/>
        </w:rPr>
        <w:t>)</w:t>
      </w:r>
      <w:r w:rsidRPr="00537E81">
        <w:rPr>
          <w:rFonts w:eastAsia="標楷體" w:hint="eastAsia"/>
          <w:sz w:val="28"/>
          <w:szCs w:val="28"/>
        </w:rPr>
        <w:t>標準</w:t>
      </w:r>
      <w:r>
        <w:rPr>
          <w:rFonts w:eastAsia="標楷體" w:hint="eastAsia"/>
          <w:sz w:val="28"/>
          <w:szCs w:val="28"/>
        </w:rPr>
        <w:t>是</w:t>
      </w:r>
      <w:r w:rsidR="00537E81" w:rsidRPr="00537E81">
        <w:rPr>
          <w:rFonts w:eastAsia="標楷體" w:hint="eastAsia"/>
          <w:sz w:val="28"/>
          <w:szCs w:val="28"/>
        </w:rPr>
        <w:t>跨</w:t>
      </w:r>
      <w:r>
        <w:rPr>
          <w:rFonts w:eastAsia="標楷體" w:hint="eastAsia"/>
          <w:sz w:val="28"/>
          <w:szCs w:val="28"/>
        </w:rPr>
        <w:t>單位、跨</w:t>
      </w:r>
      <w:r w:rsidR="00537E81" w:rsidRPr="00537E81">
        <w:rPr>
          <w:rFonts w:eastAsia="標楷體" w:hint="eastAsia"/>
          <w:sz w:val="28"/>
          <w:szCs w:val="28"/>
        </w:rPr>
        <w:t>系統資訊互通的基礎，也是系統商品化的重要關鍵。推展</w:t>
      </w:r>
      <w:proofErr w:type="gramStart"/>
      <w:r w:rsidR="00537E81" w:rsidRPr="00537E81">
        <w:rPr>
          <w:rFonts w:eastAsia="標楷體" w:hint="eastAsia"/>
          <w:sz w:val="28"/>
          <w:szCs w:val="28"/>
        </w:rPr>
        <w:t>醫</w:t>
      </w:r>
      <w:proofErr w:type="gramEnd"/>
      <w:r w:rsidR="00537E81" w:rsidRPr="00537E81">
        <w:rPr>
          <w:rFonts w:eastAsia="標楷體" w:hint="eastAsia"/>
          <w:sz w:val="28"/>
          <w:szCs w:val="28"/>
        </w:rPr>
        <w:t>資標準</w:t>
      </w:r>
      <w:r>
        <w:rPr>
          <w:rFonts w:eastAsia="標楷體" w:hint="eastAsia"/>
          <w:sz w:val="28"/>
          <w:szCs w:val="28"/>
        </w:rPr>
        <w:t>化</w:t>
      </w:r>
      <w:r w:rsidR="00537E81" w:rsidRPr="00537E81">
        <w:rPr>
          <w:rFonts w:eastAsia="標楷體" w:hint="eastAsia"/>
          <w:sz w:val="28"/>
          <w:szCs w:val="28"/>
        </w:rPr>
        <w:t>系統包含標準確立、建立測試機制、互通聯測、應用評估等一系列步驟</w:t>
      </w:r>
      <w:r w:rsidR="00E4795D">
        <w:rPr>
          <w:rFonts w:eastAsia="標楷體" w:hint="eastAsia"/>
          <w:sz w:val="28"/>
          <w:szCs w:val="28"/>
        </w:rPr>
        <w:t>，</w:t>
      </w:r>
      <w:r w:rsidR="00537E81">
        <w:rPr>
          <w:rFonts w:eastAsia="標楷體" w:hint="eastAsia"/>
          <w:sz w:val="28"/>
          <w:szCs w:val="28"/>
        </w:rPr>
        <w:t>這需</w:t>
      </w:r>
      <w:r w:rsidR="00E4795D">
        <w:rPr>
          <w:rFonts w:eastAsia="標楷體" w:hint="eastAsia"/>
          <w:sz w:val="28"/>
          <w:szCs w:val="28"/>
        </w:rPr>
        <w:t>大家</w:t>
      </w:r>
      <w:r w:rsidR="00537E81" w:rsidRPr="00537E81">
        <w:rPr>
          <w:rFonts w:eastAsia="標楷體" w:hint="eastAsia"/>
          <w:sz w:val="28"/>
          <w:szCs w:val="28"/>
        </w:rPr>
        <w:t>通力合作</w:t>
      </w:r>
      <w:r w:rsidR="00E4795D">
        <w:rPr>
          <w:rFonts w:eastAsia="標楷體" w:hint="eastAsia"/>
          <w:sz w:val="28"/>
          <w:szCs w:val="28"/>
        </w:rPr>
        <w:t>進行</w:t>
      </w:r>
      <w:r w:rsidR="00537E81" w:rsidRPr="00537E81">
        <w:rPr>
          <w:rFonts w:eastAsia="標楷體" w:hint="eastAsia"/>
          <w:sz w:val="28"/>
          <w:szCs w:val="28"/>
        </w:rPr>
        <w:t>。</w:t>
      </w:r>
      <w:r w:rsidR="00E4795D" w:rsidRPr="00E4795D">
        <w:rPr>
          <w:rFonts w:eastAsia="標楷體" w:hint="eastAsia"/>
          <w:sz w:val="28"/>
          <w:szCs w:val="28"/>
        </w:rPr>
        <w:t>台灣醫療影像資訊標準協會</w:t>
      </w:r>
      <w:r w:rsidR="00E4795D">
        <w:rPr>
          <w:rFonts w:eastAsia="標楷體" w:hint="eastAsia"/>
          <w:sz w:val="28"/>
          <w:szCs w:val="28"/>
        </w:rPr>
        <w:t>希望建立</w:t>
      </w:r>
      <w:r w:rsidR="00E4795D" w:rsidRPr="00E4795D">
        <w:rPr>
          <w:rFonts w:eastAsia="標楷體" w:hint="eastAsia"/>
          <w:sz w:val="28"/>
          <w:szCs w:val="28"/>
        </w:rPr>
        <w:t>制度化</w:t>
      </w:r>
      <w:r w:rsidR="00E4795D">
        <w:rPr>
          <w:rFonts w:eastAsia="標楷體" w:hint="eastAsia"/>
          <w:sz w:val="28"/>
          <w:szCs w:val="28"/>
        </w:rPr>
        <w:t>的合作機制，與產官學</w:t>
      </w:r>
      <w:proofErr w:type="gramStart"/>
      <w:r w:rsidR="00E4795D">
        <w:rPr>
          <w:rFonts w:eastAsia="標楷體" w:hint="eastAsia"/>
          <w:sz w:val="28"/>
          <w:szCs w:val="28"/>
        </w:rPr>
        <w:t>研</w:t>
      </w:r>
      <w:proofErr w:type="gramEnd"/>
      <w:r w:rsidR="00E4795D">
        <w:rPr>
          <w:rFonts w:eastAsia="標楷體" w:hint="eastAsia"/>
          <w:sz w:val="28"/>
          <w:szCs w:val="28"/>
        </w:rPr>
        <w:t>等單位</w:t>
      </w:r>
      <w:r w:rsidR="000D03B4" w:rsidRPr="00B00AD4">
        <w:rPr>
          <w:rFonts w:eastAsia="標楷體" w:hint="eastAsia"/>
          <w:sz w:val="28"/>
          <w:szCs w:val="28"/>
        </w:rPr>
        <w:t>共同</w:t>
      </w:r>
      <w:r w:rsidR="00E4795D">
        <w:rPr>
          <w:rFonts w:eastAsia="標楷體" w:hint="eastAsia"/>
          <w:sz w:val="28"/>
          <w:szCs w:val="28"/>
        </w:rPr>
        <w:t>推行標準化醫資系統。</w:t>
      </w:r>
      <w:r>
        <w:rPr>
          <w:rFonts w:eastAsia="標楷體" w:hint="eastAsia"/>
          <w:sz w:val="28"/>
          <w:szCs w:val="28"/>
        </w:rPr>
        <w:t>甲乙雙方</w:t>
      </w:r>
      <w:r w:rsidR="005C33B3" w:rsidRPr="00B00AD4">
        <w:rPr>
          <w:rFonts w:eastAsia="標楷體"/>
          <w:sz w:val="28"/>
          <w:szCs w:val="28"/>
        </w:rPr>
        <w:t>本誠信互惠原則</w:t>
      </w:r>
      <w:r w:rsidR="004713C1" w:rsidRPr="00B00AD4">
        <w:rPr>
          <w:rFonts w:eastAsia="標楷體" w:hint="eastAsia"/>
          <w:sz w:val="28"/>
          <w:szCs w:val="28"/>
        </w:rPr>
        <w:t>，</w:t>
      </w:r>
      <w:proofErr w:type="gramStart"/>
      <w:r w:rsidR="00984813">
        <w:rPr>
          <w:rFonts w:eastAsia="標楷體"/>
          <w:sz w:val="28"/>
          <w:szCs w:val="28"/>
        </w:rPr>
        <w:t>特</w:t>
      </w:r>
      <w:r>
        <w:rPr>
          <w:rFonts w:eastAsia="標楷體" w:hint="eastAsia"/>
          <w:sz w:val="28"/>
          <w:szCs w:val="28"/>
        </w:rPr>
        <w:t>簽</w:t>
      </w:r>
      <w:r w:rsidR="00984813">
        <w:rPr>
          <w:rFonts w:eastAsia="標楷體"/>
          <w:sz w:val="28"/>
          <w:szCs w:val="28"/>
        </w:rPr>
        <w:t>本</w:t>
      </w:r>
      <w:r w:rsidR="004C4032" w:rsidRPr="004C4032">
        <w:rPr>
          <w:rFonts w:eastAsia="標楷體" w:hint="eastAsia"/>
          <w:sz w:val="28"/>
          <w:szCs w:val="28"/>
        </w:rPr>
        <w:t>合作</w:t>
      </w:r>
      <w:proofErr w:type="gramEnd"/>
      <w:r w:rsidR="004C4032" w:rsidRPr="004C4032">
        <w:rPr>
          <w:rFonts w:eastAsia="標楷體" w:hint="eastAsia"/>
          <w:sz w:val="28"/>
          <w:szCs w:val="28"/>
        </w:rPr>
        <w:t>備忘錄</w:t>
      </w:r>
      <w:r w:rsidR="00984813">
        <w:rPr>
          <w:rFonts w:eastAsia="標楷體"/>
          <w:sz w:val="28"/>
          <w:szCs w:val="28"/>
        </w:rPr>
        <w:t>(</w:t>
      </w:r>
      <w:r w:rsidR="00984813">
        <w:rPr>
          <w:rFonts w:eastAsia="標楷體"/>
          <w:sz w:val="28"/>
          <w:szCs w:val="28"/>
        </w:rPr>
        <w:t>以下稱本</w:t>
      </w:r>
      <w:r w:rsidR="004C4032" w:rsidRPr="004C4032">
        <w:rPr>
          <w:rFonts w:eastAsia="標楷體" w:hint="eastAsia"/>
          <w:sz w:val="28"/>
          <w:szCs w:val="28"/>
        </w:rPr>
        <w:t>備忘錄</w:t>
      </w:r>
      <w:r w:rsidR="00984813">
        <w:rPr>
          <w:rFonts w:eastAsia="標楷體"/>
          <w:sz w:val="28"/>
          <w:szCs w:val="28"/>
        </w:rPr>
        <w:t>)</w:t>
      </w:r>
      <w:r w:rsidR="00984813">
        <w:rPr>
          <w:rFonts w:eastAsia="標楷體"/>
          <w:sz w:val="28"/>
          <w:szCs w:val="28"/>
        </w:rPr>
        <w:t>，</w:t>
      </w:r>
      <w:r w:rsidRPr="007F74A4">
        <w:rPr>
          <w:rFonts w:eastAsia="標楷體" w:hint="eastAsia"/>
          <w:sz w:val="28"/>
          <w:szCs w:val="28"/>
        </w:rPr>
        <w:t>做為雙方進一步合作之基礎</w:t>
      </w:r>
      <w:r w:rsidR="005C33B3" w:rsidRPr="00B00AD4">
        <w:rPr>
          <w:rFonts w:eastAsia="標楷體" w:hint="eastAsia"/>
          <w:sz w:val="28"/>
          <w:szCs w:val="28"/>
        </w:rPr>
        <w:t>。</w:t>
      </w:r>
    </w:p>
    <w:p w14:paraId="3CBE7867" w14:textId="400C1052" w:rsidR="00C61073" w:rsidRPr="00D90ED2" w:rsidRDefault="00E35BD0" w:rsidP="00E03422">
      <w:pPr>
        <w:numPr>
          <w:ilvl w:val="0"/>
          <w:numId w:val="11"/>
        </w:numPr>
        <w:suppressAutoHyphens w:val="0"/>
        <w:spacing w:after="240"/>
        <w:jc w:val="both"/>
        <w:textAlignment w:val="auto"/>
        <w:rPr>
          <w:rFonts w:eastAsia="標楷體"/>
          <w:sz w:val="28"/>
          <w:szCs w:val="28"/>
        </w:rPr>
      </w:pPr>
      <w:r w:rsidRPr="00D90ED2">
        <w:rPr>
          <w:rFonts w:eastAsia="標楷體" w:hint="eastAsia"/>
          <w:sz w:val="28"/>
          <w:szCs w:val="28"/>
        </w:rPr>
        <w:t>甲方為配合林口新創園區推動數據應用與數據創育，發展以</w:t>
      </w:r>
      <w:r w:rsidR="00D90ED2" w:rsidRPr="004974F5">
        <w:rPr>
          <w:rFonts w:eastAsia="標楷體"/>
          <w:sz w:val="28"/>
          <w:szCs w:val="28"/>
        </w:rPr>
        <w:t>醫療</w:t>
      </w:r>
      <w:r w:rsidR="00D90ED2" w:rsidRPr="004974F5">
        <w:rPr>
          <w:rFonts w:eastAsia="標楷體" w:hint="eastAsia"/>
          <w:sz w:val="28"/>
          <w:szCs w:val="28"/>
        </w:rPr>
        <w:t>(</w:t>
      </w:r>
      <w:r w:rsidR="00D90ED2" w:rsidRPr="004974F5">
        <w:rPr>
          <w:rFonts w:eastAsia="標楷體"/>
          <w:sz w:val="28"/>
          <w:szCs w:val="28"/>
        </w:rPr>
        <w:t>Medical)</w:t>
      </w:r>
      <w:r w:rsidR="00D90ED2" w:rsidRPr="004974F5">
        <w:rPr>
          <w:rFonts w:eastAsia="標楷體" w:hint="eastAsia"/>
          <w:sz w:val="28"/>
          <w:szCs w:val="28"/>
        </w:rPr>
        <w:t>與</w:t>
      </w:r>
      <w:r w:rsidR="00D90ED2" w:rsidRPr="004974F5">
        <w:rPr>
          <w:rFonts w:eastAsia="標楷體"/>
          <w:sz w:val="28"/>
          <w:szCs w:val="28"/>
        </w:rPr>
        <w:t>健康</w:t>
      </w:r>
      <w:r w:rsidR="00D90ED2" w:rsidRPr="004974F5">
        <w:rPr>
          <w:rFonts w:eastAsia="標楷體" w:hint="eastAsia"/>
          <w:sz w:val="28"/>
          <w:szCs w:val="28"/>
        </w:rPr>
        <w:t>照護</w:t>
      </w:r>
      <w:r w:rsidR="00D90ED2" w:rsidRPr="004974F5">
        <w:rPr>
          <w:rFonts w:eastAsia="標楷體" w:hint="eastAsia"/>
          <w:sz w:val="28"/>
          <w:szCs w:val="28"/>
        </w:rPr>
        <w:t>(</w:t>
      </w:r>
      <w:r w:rsidR="00D90ED2" w:rsidRPr="004974F5">
        <w:rPr>
          <w:rFonts w:eastAsia="標楷體"/>
          <w:sz w:val="28"/>
          <w:szCs w:val="28"/>
        </w:rPr>
        <w:t>Health Care)</w:t>
      </w:r>
      <w:r w:rsidRPr="00D90ED2">
        <w:rPr>
          <w:rFonts w:eastAsia="標楷體" w:hint="eastAsia"/>
          <w:sz w:val="28"/>
          <w:szCs w:val="28"/>
        </w:rPr>
        <w:t>數據為核心之創新服務，提供城市內各項便利服務與環境，並依此主題辦理數據應用推廣活動，推廣健康醫療數據相關創新應用。</w:t>
      </w:r>
    </w:p>
    <w:p w14:paraId="721DE6F3" w14:textId="77777777" w:rsidR="00C61073" w:rsidRDefault="00FD3C70">
      <w:pPr>
        <w:numPr>
          <w:ilvl w:val="0"/>
          <w:numId w:val="11"/>
        </w:numPr>
        <w:suppressAutoHyphens w:val="0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甲乙雙方可</w:t>
      </w:r>
      <w:r w:rsidR="00984813">
        <w:rPr>
          <w:rFonts w:eastAsia="標楷體"/>
          <w:sz w:val="28"/>
          <w:szCs w:val="28"/>
        </w:rPr>
        <w:t>合作</w:t>
      </w:r>
      <w:r>
        <w:rPr>
          <w:rFonts w:eastAsia="標楷體" w:hint="eastAsia"/>
          <w:sz w:val="28"/>
          <w:szCs w:val="28"/>
        </w:rPr>
        <w:t>事項</w:t>
      </w:r>
    </w:p>
    <w:p w14:paraId="0031E8D3" w14:textId="42DE95C3" w:rsidR="00C61073" w:rsidRPr="0070506B" w:rsidRDefault="005C33B3" w:rsidP="005C33B3">
      <w:pPr>
        <w:spacing w:after="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="00984813" w:rsidRPr="0070506B">
        <w:rPr>
          <w:rFonts w:eastAsia="標楷體"/>
          <w:sz w:val="28"/>
          <w:szCs w:val="28"/>
        </w:rPr>
        <w:t>甲</w:t>
      </w:r>
      <w:r w:rsidR="00E35BD0" w:rsidRPr="0070506B">
        <w:rPr>
          <w:rFonts w:eastAsia="標楷體" w:hint="eastAsia"/>
          <w:sz w:val="28"/>
          <w:szCs w:val="28"/>
        </w:rPr>
        <w:t>方預定推行之</w:t>
      </w:r>
      <w:proofErr w:type="gramStart"/>
      <w:r w:rsidR="00E35BD0" w:rsidRPr="0070506B">
        <w:rPr>
          <w:rFonts w:eastAsia="標楷體" w:hint="eastAsia"/>
          <w:sz w:val="28"/>
          <w:szCs w:val="28"/>
        </w:rPr>
        <w:t>醫</w:t>
      </w:r>
      <w:proofErr w:type="gramEnd"/>
      <w:r w:rsidR="00E35BD0" w:rsidRPr="0070506B">
        <w:rPr>
          <w:rFonts w:eastAsia="標楷體" w:hint="eastAsia"/>
          <w:sz w:val="28"/>
          <w:szCs w:val="28"/>
        </w:rPr>
        <w:t>資標準事宜條</w:t>
      </w:r>
      <w:proofErr w:type="gramStart"/>
      <w:r w:rsidR="00E35BD0" w:rsidRPr="0070506B">
        <w:rPr>
          <w:rFonts w:eastAsia="標楷體" w:hint="eastAsia"/>
          <w:sz w:val="28"/>
          <w:szCs w:val="28"/>
        </w:rPr>
        <w:t>列</w:t>
      </w:r>
      <w:proofErr w:type="gramEnd"/>
      <w:r w:rsidR="00E35BD0" w:rsidRPr="0070506B">
        <w:rPr>
          <w:rFonts w:eastAsia="標楷體" w:hint="eastAsia"/>
          <w:sz w:val="28"/>
          <w:szCs w:val="28"/>
        </w:rPr>
        <w:t>如下，</w:t>
      </w:r>
      <w:r w:rsidR="00984813" w:rsidRPr="0070506B">
        <w:rPr>
          <w:rFonts w:eastAsia="標楷體"/>
          <w:sz w:val="28"/>
          <w:szCs w:val="28"/>
        </w:rPr>
        <w:t>乙方</w:t>
      </w:r>
      <w:proofErr w:type="gramStart"/>
      <w:r w:rsidR="00E35BD0" w:rsidRPr="0070506B">
        <w:rPr>
          <w:rFonts w:eastAsia="標楷體" w:hint="eastAsia"/>
          <w:sz w:val="28"/>
          <w:szCs w:val="28"/>
        </w:rPr>
        <w:t>可</w:t>
      </w:r>
      <w:r w:rsidR="00984813" w:rsidRPr="0070506B">
        <w:rPr>
          <w:rFonts w:eastAsia="標楷體"/>
          <w:sz w:val="28"/>
          <w:szCs w:val="28"/>
        </w:rPr>
        <w:t>就</w:t>
      </w:r>
      <w:r w:rsidR="00E35BD0" w:rsidRPr="0070506B">
        <w:rPr>
          <w:rFonts w:eastAsia="標楷體" w:hint="eastAsia"/>
          <w:sz w:val="28"/>
          <w:szCs w:val="28"/>
        </w:rPr>
        <w:t>條</w:t>
      </w:r>
      <w:proofErr w:type="gramEnd"/>
      <w:r w:rsidR="00E35BD0" w:rsidRPr="0070506B">
        <w:rPr>
          <w:rFonts w:eastAsia="標楷體" w:hint="eastAsia"/>
          <w:sz w:val="28"/>
          <w:szCs w:val="28"/>
        </w:rPr>
        <w:t>列項目勾選</w:t>
      </w:r>
      <w:r w:rsidR="00FC0F8D" w:rsidRPr="0070506B">
        <w:rPr>
          <w:rFonts w:eastAsia="標楷體" w:hint="eastAsia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="00E35BD0" w:rsidRPr="0070506B">
        <w:rPr>
          <w:rFonts w:eastAsia="標楷體" w:hint="eastAsia"/>
          <w:sz w:val="28"/>
          <w:szCs w:val="28"/>
        </w:rPr>
        <w:t>興趣合作事</w:t>
      </w:r>
      <w:r w:rsidR="00FD3C70" w:rsidRPr="0070506B">
        <w:rPr>
          <w:rFonts w:eastAsia="標楷體" w:hint="eastAsia"/>
          <w:sz w:val="28"/>
          <w:szCs w:val="28"/>
        </w:rPr>
        <w:t>項</w:t>
      </w:r>
      <w:r w:rsidR="00FC0F8D" w:rsidRPr="0070506B">
        <w:rPr>
          <w:rFonts w:eastAsia="標楷體" w:hint="eastAsia"/>
          <w:sz w:val="28"/>
          <w:szCs w:val="28"/>
        </w:rPr>
        <w:t>(</w:t>
      </w:r>
      <w:r w:rsidR="00FC0F8D" w:rsidRPr="0070506B">
        <w:rPr>
          <w:rFonts w:eastAsia="標楷體" w:hint="eastAsia"/>
          <w:sz w:val="28"/>
          <w:szCs w:val="28"/>
        </w:rPr>
        <w:t>可複選</w:t>
      </w:r>
      <w:r w:rsidR="00FC0F8D" w:rsidRPr="0070506B">
        <w:rPr>
          <w:rFonts w:eastAsia="標楷體" w:hint="eastAsia"/>
          <w:sz w:val="28"/>
          <w:szCs w:val="28"/>
        </w:rPr>
        <w:t>)</w:t>
      </w:r>
      <w:r w:rsidR="00984813" w:rsidRPr="0070506B">
        <w:rPr>
          <w:rFonts w:eastAsia="標楷體"/>
          <w:sz w:val="28"/>
          <w:szCs w:val="28"/>
        </w:rPr>
        <w:t>。</w:t>
      </w:r>
    </w:p>
    <w:p w14:paraId="15BD938A" w14:textId="090E4DF2" w:rsidR="00C61073" w:rsidRDefault="00984813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協助連結林口新創園區數據平台，發展</w:t>
      </w:r>
      <w:r w:rsidRPr="00D90ED2">
        <w:rPr>
          <w:rFonts w:eastAsia="標楷體"/>
          <w:sz w:val="28"/>
          <w:szCs w:val="28"/>
        </w:rPr>
        <w:t>醫療</w:t>
      </w:r>
      <w:r w:rsidR="0070506B" w:rsidRPr="00D90ED2">
        <w:rPr>
          <w:rFonts w:eastAsia="標楷體" w:hint="eastAsia"/>
          <w:sz w:val="28"/>
          <w:szCs w:val="28"/>
        </w:rPr>
        <w:t>與</w:t>
      </w:r>
      <w:r w:rsidR="0070506B" w:rsidRPr="00D90ED2">
        <w:rPr>
          <w:rFonts w:eastAsia="標楷體"/>
          <w:sz w:val="28"/>
          <w:szCs w:val="28"/>
        </w:rPr>
        <w:t>健康</w:t>
      </w:r>
      <w:r w:rsidR="0070506B" w:rsidRPr="00D90ED2">
        <w:rPr>
          <w:rFonts w:eastAsia="標楷體" w:hint="eastAsia"/>
          <w:sz w:val="28"/>
          <w:szCs w:val="28"/>
        </w:rPr>
        <w:t>照護</w:t>
      </w:r>
      <w:r>
        <w:rPr>
          <w:rFonts w:eastAsia="標楷體"/>
          <w:sz w:val="28"/>
          <w:szCs w:val="28"/>
        </w:rPr>
        <w:t>數據之應用</w:t>
      </w:r>
    </w:p>
    <w:p w14:paraId="24D1C10B" w14:textId="798B65C5" w:rsidR="00C61073" w:rsidRDefault="00984813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提出醫療</w:t>
      </w:r>
      <w:r w:rsidR="0070506B">
        <w:rPr>
          <w:rFonts w:eastAsia="標楷體" w:hint="eastAsia"/>
          <w:sz w:val="28"/>
          <w:szCs w:val="28"/>
        </w:rPr>
        <w:t>與</w:t>
      </w:r>
      <w:r w:rsidR="0070506B">
        <w:rPr>
          <w:rFonts w:eastAsia="標楷體"/>
          <w:sz w:val="28"/>
          <w:szCs w:val="28"/>
        </w:rPr>
        <w:t>健康</w:t>
      </w:r>
      <w:r w:rsidR="0070506B" w:rsidRPr="0070506B">
        <w:rPr>
          <w:rFonts w:eastAsia="標楷體" w:hint="eastAsia"/>
          <w:sz w:val="28"/>
          <w:szCs w:val="28"/>
        </w:rPr>
        <w:t>照護</w:t>
      </w:r>
      <w:r>
        <w:rPr>
          <w:rFonts w:eastAsia="標楷體"/>
          <w:sz w:val="28"/>
          <w:szCs w:val="28"/>
        </w:rPr>
        <w:t>互通應用需求</w:t>
      </w:r>
    </w:p>
    <w:p w14:paraId="1DE795C7" w14:textId="77777777" w:rsidR="00E35BD0" w:rsidRPr="00E35BD0" w:rsidRDefault="00E35BD0" w:rsidP="002537E5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E35BD0">
        <w:rPr>
          <w:rFonts w:eastAsia="標楷體" w:hint="eastAsia"/>
          <w:sz w:val="28"/>
          <w:szCs w:val="28"/>
        </w:rPr>
        <w:t>合作發展</w:t>
      </w:r>
      <w:proofErr w:type="gramStart"/>
      <w:r w:rsidRPr="00E35BD0">
        <w:rPr>
          <w:rFonts w:eastAsia="標楷體" w:hint="eastAsia"/>
          <w:sz w:val="28"/>
          <w:szCs w:val="28"/>
        </w:rPr>
        <w:t>醫</w:t>
      </w:r>
      <w:proofErr w:type="gramEnd"/>
      <w:r w:rsidRPr="00E35BD0">
        <w:rPr>
          <w:rFonts w:eastAsia="標楷體" w:hint="eastAsia"/>
          <w:sz w:val="28"/>
          <w:szCs w:val="28"/>
        </w:rPr>
        <w:t>資標準相關開源程式及應用範例</w:t>
      </w:r>
    </w:p>
    <w:p w14:paraId="5869A39F" w14:textId="320D78FD" w:rsidR="00C61073" w:rsidRDefault="007F74A4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參與</w:t>
      </w:r>
      <w:r w:rsidR="00984813">
        <w:rPr>
          <w:rFonts w:eastAsia="標楷體"/>
          <w:sz w:val="28"/>
          <w:szCs w:val="28"/>
        </w:rPr>
        <w:t>醫療</w:t>
      </w:r>
      <w:r w:rsidR="0070506B">
        <w:rPr>
          <w:rFonts w:eastAsia="標楷體" w:hint="eastAsia"/>
          <w:sz w:val="28"/>
          <w:szCs w:val="28"/>
        </w:rPr>
        <w:t>與</w:t>
      </w:r>
      <w:r w:rsidR="0070506B">
        <w:rPr>
          <w:rFonts w:eastAsia="標楷體"/>
          <w:sz w:val="28"/>
          <w:szCs w:val="28"/>
        </w:rPr>
        <w:t>健康</w:t>
      </w:r>
      <w:r w:rsidR="0070506B" w:rsidRPr="0070506B">
        <w:rPr>
          <w:rFonts w:eastAsia="標楷體" w:hint="eastAsia"/>
          <w:sz w:val="28"/>
          <w:szCs w:val="28"/>
        </w:rPr>
        <w:t>照護</w:t>
      </w:r>
      <w:r w:rsidR="00984813">
        <w:rPr>
          <w:rFonts w:eastAsia="標楷體"/>
          <w:sz w:val="28"/>
          <w:szCs w:val="28"/>
        </w:rPr>
        <w:t>數據聯測</w:t>
      </w:r>
      <w:r w:rsidR="00984813">
        <w:rPr>
          <w:rFonts w:eastAsia="標楷體"/>
          <w:sz w:val="28"/>
          <w:szCs w:val="28"/>
        </w:rPr>
        <w:t>(Connectathon)</w:t>
      </w:r>
      <w:r w:rsidR="00984813">
        <w:rPr>
          <w:rFonts w:eastAsia="標楷體"/>
          <w:sz w:val="28"/>
          <w:szCs w:val="28"/>
        </w:rPr>
        <w:t>活動</w:t>
      </w:r>
    </w:p>
    <w:p w14:paraId="67B6EAAB" w14:textId="77777777" w:rsidR="00C61073" w:rsidRDefault="007F74A4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參與</w:t>
      </w:r>
      <w:r w:rsidR="00984813">
        <w:rPr>
          <w:rFonts w:eastAsia="標楷體"/>
          <w:sz w:val="28"/>
          <w:szCs w:val="28"/>
        </w:rPr>
        <w:t>相關教育訓練、研討會以及工作坊等活動</w:t>
      </w:r>
    </w:p>
    <w:p w14:paraId="6F558F24" w14:textId="77777777" w:rsidR="00394DBB" w:rsidRPr="00394DBB" w:rsidRDefault="00394DBB" w:rsidP="00394DBB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394DBB">
        <w:rPr>
          <w:rFonts w:eastAsia="標楷體" w:hint="eastAsia"/>
          <w:sz w:val="28"/>
          <w:szCs w:val="28"/>
        </w:rPr>
        <w:t>購置合乎標準之系統</w:t>
      </w:r>
    </w:p>
    <w:p w14:paraId="40613CEF" w14:textId="77777777" w:rsidR="00394DBB" w:rsidRDefault="00394DBB" w:rsidP="00394DBB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394DBB">
        <w:rPr>
          <w:rFonts w:eastAsia="標楷體" w:hint="eastAsia"/>
          <w:sz w:val="28"/>
          <w:szCs w:val="28"/>
        </w:rPr>
        <w:t>提供標準推行獎勵或鼓勵措施</w:t>
      </w:r>
    </w:p>
    <w:p w14:paraId="4BC8CB0E" w14:textId="77777777" w:rsidR="00C61073" w:rsidRDefault="00984813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合作申請及執行標準建構相關計畫</w:t>
      </w:r>
    </w:p>
    <w:p w14:paraId="7122AEED" w14:textId="54EF8E75" w:rsidR="00E35BD0" w:rsidRDefault="00E35BD0">
      <w:pPr>
        <w:pStyle w:val="afb"/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</w:t>
      </w:r>
      <w:r>
        <w:rPr>
          <w:rFonts w:eastAsia="標楷體" w:hint="eastAsia"/>
          <w:sz w:val="28"/>
          <w:szCs w:val="28"/>
        </w:rPr>
        <w:t>___________________________________________</w:t>
      </w:r>
      <w:r w:rsidR="00D90ED2">
        <w:rPr>
          <w:rFonts w:eastAsia="標楷體" w:hint="eastAsia"/>
          <w:sz w:val="28"/>
          <w:szCs w:val="28"/>
        </w:rPr>
        <w:t>________</w:t>
      </w:r>
    </w:p>
    <w:p w14:paraId="48D5BCFE" w14:textId="53F49E51" w:rsidR="00D90ED2" w:rsidRDefault="00D90ED2" w:rsidP="00D90ED2">
      <w:pPr>
        <w:pStyle w:val="afb"/>
        <w:spacing w:line="360" w:lineRule="auto"/>
        <w:ind w:left="12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_______________________________________________________</w:t>
      </w:r>
    </w:p>
    <w:p w14:paraId="02514CC1" w14:textId="77777777" w:rsidR="00D90ED2" w:rsidRDefault="00D90ED2" w:rsidP="00D90ED2">
      <w:pPr>
        <w:pStyle w:val="afb"/>
        <w:spacing w:line="360" w:lineRule="auto"/>
        <w:ind w:left="12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_______________________________________________________</w:t>
      </w:r>
    </w:p>
    <w:p w14:paraId="5A9DA7F1" w14:textId="7B2CBC66" w:rsidR="00E35BD0" w:rsidRDefault="00E35BD0" w:rsidP="00F0529A">
      <w:pPr>
        <w:numPr>
          <w:ilvl w:val="0"/>
          <w:numId w:val="11"/>
        </w:numPr>
        <w:suppressAutoHyphens w:val="0"/>
        <w:spacing w:after="240"/>
        <w:textAlignment w:val="auto"/>
        <w:rPr>
          <w:rFonts w:eastAsia="標楷體"/>
          <w:sz w:val="28"/>
          <w:szCs w:val="28"/>
        </w:rPr>
      </w:pPr>
      <w:r w:rsidRPr="00E35BD0">
        <w:rPr>
          <w:rFonts w:eastAsia="標楷體" w:hint="eastAsia"/>
          <w:sz w:val="28"/>
          <w:szCs w:val="28"/>
        </w:rPr>
        <w:lastRenderedPageBreak/>
        <w:t>本</w:t>
      </w:r>
      <w:r w:rsidRPr="0070506B">
        <w:rPr>
          <w:rFonts w:eastAsia="標楷體" w:hint="eastAsia"/>
          <w:sz w:val="28"/>
          <w:szCs w:val="28"/>
        </w:rPr>
        <w:t>備忘錄</w:t>
      </w:r>
      <w:r w:rsidRPr="00E35BD0">
        <w:rPr>
          <w:rFonts w:eastAsia="標楷體" w:hint="eastAsia"/>
          <w:sz w:val="28"/>
          <w:szCs w:val="28"/>
        </w:rPr>
        <w:t>僅為宣示甲乙雙方之合作誠意，並無拘束雙方之效力，亦</w:t>
      </w:r>
      <w:proofErr w:type="gramStart"/>
      <w:r w:rsidRPr="00E35BD0">
        <w:rPr>
          <w:rFonts w:eastAsia="標楷體" w:hint="eastAsia"/>
          <w:sz w:val="28"/>
          <w:szCs w:val="28"/>
        </w:rPr>
        <w:t>不</w:t>
      </w:r>
      <w:proofErr w:type="gramEnd"/>
      <w:r w:rsidRPr="00E35BD0">
        <w:rPr>
          <w:rFonts w:eastAsia="標楷體" w:hint="eastAsia"/>
          <w:sz w:val="28"/>
          <w:szCs w:val="28"/>
        </w:rPr>
        <w:t>當然視為雙方最終協議及雙方進行後續合作之保證。</w:t>
      </w:r>
    </w:p>
    <w:p w14:paraId="437E203E" w14:textId="6E159B7F" w:rsidR="000D03B4" w:rsidRDefault="00394DBB" w:rsidP="00704BAA">
      <w:pPr>
        <w:numPr>
          <w:ilvl w:val="0"/>
          <w:numId w:val="11"/>
        </w:numPr>
        <w:suppressAutoHyphens w:val="0"/>
        <w:textAlignment w:val="auto"/>
        <w:rPr>
          <w:rFonts w:eastAsia="標楷體"/>
          <w:sz w:val="28"/>
          <w:szCs w:val="28"/>
        </w:rPr>
      </w:pPr>
      <w:r w:rsidRPr="00394DBB">
        <w:rPr>
          <w:rFonts w:eastAsia="標楷體" w:hint="eastAsia"/>
          <w:sz w:val="28"/>
          <w:szCs w:val="28"/>
        </w:rPr>
        <w:t>資訊公開及保密原則</w:t>
      </w:r>
      <w:r w:rsidR="00FD3C70">
        <w:rPr>
          <w:rFonts w:eastAsia="標楷體" w:hint="eastAsia"/>
          <w:sz w:val="28"/>
          <w:szCs w:val="28"/>
        </w:rPr>
        <w:t>:</w:t>
      </w:r>
    </w:p>
    <w:p w14:paraId="6D40AD7A" w14:textId="28B976F7" w:rsidR="00C61073" w:rsidRDefault="00704BAA" w:rsidP="000D03B4">
      <w:pPr>
        <w:suppressAutoHyphens w:val="0"/>
        <w:ind w:left="960"/>
        <w:textAlignment w:val="auto"/>
        <w:rPr>
          <w:rFonts w:eastAsia="標楷體"/>
          <w:sz w:val="28"/>
          <w:szCs w:val="28"/>
        </w:rPr>
      </w:pPr>
      <w:r w:rsidRPr="00704BAA">
        <w:rPr>
          <w:rFonts w:eastAsia="標楷體" w:hint="eastAsia"/>
          <w:sz w:val="28"/>
          <w:szCs w:val="28"/>
        </w:rPr>
        <w:t>上列合作事宜以資訊公開為原則，並保護文件及程式提供者之智財權。合作期間若有</w:t>
      </w:r>
      <w:r w:rsidR="00FB3CD2" w:rsidRPr="0070506B">
        <w:rPr>
          <w:rFonts w:eastAsia="標楷體" w:hint="eastAsia"/>
          <w:sz w:val="28"/>
          <w:szCs w:val="28"/>
        </w:rPr>
        <w:t>須</w:t>
      </w:r>
      <w:r w:rsidRPr="00704BAA">
        <w:rPr>
          <w:rFonts w:eastAsia="標楷體" w:hint="eastAsia"/>
          <w:sz w:val="28"/>
          <w:szCs w:val="28"/>
        </w:rPr>
        <w:t>保密事項，</w:t>
      </w:r>
      <w:proofErr w:type="gramStart"/>
      <w:r w:rsidRPr="00704BAA">
        <w:rPr>
          <w:rFonts w:eastAsia="標楷體" w:hint="eastAsia"/>
          <w:sz w:val="28"/>
          <w:szCs w:val="28"/>
        </w:rPr>
        <w:t>採</w:t>
      </w:r>
      <w:proofErr w:type="gramEnd"/>
      <w:r w:rsidRPr="00704BAA">
        <w:rPr>
          <w:rFonts w:eastAsia="標楷體" w:hint="eastAsia"/>
          <w:sz w:val="28"/>
          <w:szCs w:val="28"/>
        </w:rPr>
        <w:t>個案方式，</w:t>
      </w:r>
      <w:r w:rsidRPr="004713C1">
        <w:rPr>
          <w:rFonts w:eastAsia="標楷體" w:hint="eastAsia"/>
          <w:sz w:val="28"/>
          <w:szCs w:val="28"/>
        </w:rPr>
        <w:t>甲</w:t>
      </w:r>
      <w:r w:rsidR="00FD3C70" w:rsidRPr="004713C1">
        <w:rPr>
          <w:rFonts w:eastAsia="標楷體" w:hint="eastAsia"/>
          <w:sz w:val="28"/>
          <w:szCs w:val="28"/>
        </w:rPr>
        <w:t>乙</w:t>
      </w:r>
      <w:r w:rsidRPr="00704BAA">
        <w:rPr>
          <w:rFonts w:eastAsia="標楷體" w:hint="eastAsia"/>
          <w:sz w:val="28"/>
          <w:szCs w:val="28"/>
        </w:rPr>
        <w:t>雙方另行簽署保密契約書，以確保提供資訊或技術一方之應有法律保障。</w:t>
      </w:r>
    </w:p>
    <w:p w14:paraId="654C14DC" w14:textId="77777777" w:rsidR="00C61073" w:rsidRDefault="00984813">
      <w:pPr>
        <w:numPr>
          <w:ilvl w:val="0"/>
          <w:numId w:val="11"/>
        </w:numPr>
        <w:suppressAutoHyphens w:val="0"/>
        <w:spacing w:before="240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附則</w:t>
      </w:r>
    </w:p>
    <w:p w14:paraId="32C9195C" w14:textId="26614AB2" w:rsidR="00C61073" w:rsidRPr="0070506B" w:rsidRDefault="005C33B3" w:rsidP="005C33B3">
      <w:pPr>
        <w:spacing w:after="240"/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="00984813" w:rsidRPr="0070506B">
        <w:rPr>
          <w:rFonts w:eastAsia="標楷體"/>
          <w:sz w:val="28"/>
          <w:szCs w:val="28"/>
        </w:rPr>
        <w:t>本備忘錄正本</w:t>
      </w:r>
      <w:proofErr w:type="gramStart"/>
      <w:r w:rsidR="00984813" w:rsidRPr="0070506B">
        <w:rPr>
          <w:rFonts w:eastAsia="標楷體"/>
          <w:sz w:val="28"/>
          <w:szCs w:val="28"/>
        </w:rPr>
        <w:t>壹式貳份</w:t>
      </w:r>
      <w:proofErr w:type="gramEnd"/>
      <w:r w:rsidR="00984813" w:rsidRPr="0070506B">
        <w:rPr>
          <w:rFonts w:ascii="標楷體" w:eastAsia="標楷體" w:hAnsi="標楷體"/>
          <w:sz w:val="28"/>
          <w:szCs w:val="28"/>
        </w:rPr>
        <w:t>，</w:t>
      </w:r>
      <w:r w:rsidR="00984813" w:rsidRPr="0070506B">
        <w:rPr>
          <w:rFonts w:eastAsia="標楷體"/>
          <w:sz w:val="28"/>
          <w:szCs w:val="28"/>
        </w:rPr>
        <w:t>由</w:t>
      </w:r>
      <w:r w:rsidR="004713C1" w:rsidRPr="00B00AD4">
        <w:rPr>
          <w:rFonts w:eastAsia="標楷體" w:hint="eastAsia"/>
          <w:sz w:val="28"/>
          <w:szCs w:val="28"/>
        </w:rPr>
        <w:t>甲乙</w:t>
      </w:r>
      <w:r w:rsidRPr="00B00AD4">
        <w:rPr>
          <w:rFonts w:eastAsia="標楷體" w:hint="eastAsia"/>
          <w:sz w:val="28"/>
          <w:szCs w:val="28"/>
        </w:rPr>
        <w:t>雙</w:t>
      </w:r>
      <w:r w:rsidR="00984813" w:rsidRPr="0070506B">
        <w:rPr>
          <w:rFonts w:eastAsia="標楷體"/>
          <w:sz w:val="28"/>
          <w:szCs w:val="28"/>
        </w:rPr>
        <w:t>方</w:t>
      </w:r>
      <w:proofErr w:type="gramStart"/>
      <w:r w:rsidR="00984813" w:rsidRPr="0070506B">
        <w:rPr>
          <w:rFonts w:eastAsia="標楷體"/>
          <w:sz w:val="28"/>
          <w:szCs w:val="28"/>
        </w:rPr>
        <w:t>各執乙</w:t>
      </w:r>
      <w:proofErr w:type="gramEnd"/>
      <w:r w:rsidR="00984813" w:rsidRPr="0070506B">
        <w:rPr>
          <w:rFonts w:eastAsia="標楷體"/>
          <w:sz w:val="28"/>
          <w:szCs w:val="28"/>
        </w:rPr>
        <w:t>份</w:t>
      </w:r>
      <w:r w:rsidR="00984813" w:rsidRPr="0070506B">
        <w:rPr>
          <w:rFonts w:ascii="標楷體" w:eastAsia="標楷體" w:hAnsi="標楷體"/>
          <w:sz w:val="28"/>
          <w:szCs w:val="28"/>
        </w:rPr>
        <w:t>。</w:t>
      </w:r>
    </w:p>
    <w:p w14:paraId="637874BB" w14:textId="2D49EB52" w:rsidR="00C61073" w:rsidRDefault="00C61073">
      <w:pPr>
        <w:ind w:left="490"/>
        <w:rPr>
          <w:rFonts w:eastAsia="標楷體"/>
          <w:sz w:val="28"/>
          <w:szCs w:val="28"/>
          <w:u w:val="single"/>
        </w:rPr>
      </w:pPr>
    </w:p>
    <w:p w14:paraId="07D567CF" w14:textId="77777777" w:rsidR="002C36D8" w:rsidRDefault="002C36D8">
      <w:pPr>
        <w:ind w:left="490"/>
        <w:rPr>
          <w:rFonts w:eastAsia="標楷體"/>
          <w:sz w:val="28"/>
          <w:szCs w:val="28"/>
          <w:u w:val="single"/>
        </w:rPr>
      </w:pPr>
    </w:p>
    <w:p w14:paraId="20CC7DC7" w14:textId="3E9F861A" w:rsidR="005C33B3" w:rsidRPr="00B00AD4" w:rsidRDefault="00FD3C70" w:rsidP="005C33B3">
      <w:pPr>
        <w:ind w:left="475"/>
        <w:rPr>
          <w:rFonts w:eastAsia="標楷體"/>
          <w:sz w:val="28"/>
          <w:szCs w:val="28"/>
        </w:rPr>
      </w:pPr>
      <w:r w:rsidRPr="00B00AD4">
        <w:rPr>
          <w:rFonts w:eastAsia="標楷體" w:hint="eastAsia"/>
          <w:sz w:val="28"/>
          <w:szCs w:val="28"/>
        </w:rPr>
        <w:t>甲方</w:t>
      </w:r>
      <w:r w:rsidRPr="00B00AD4">
        <w:rPr>
          <w:rFonts w:eastAsia="標楷體" w:hint="eastAsia"/>
          <w:sz w:val="28"/>
          <w:szCs w:val="28"/>
        </w:rPr>
        <w:t>:</w:t>
      </w:r>
      <w:r w:rsidR="00984813" w:rsidRPr="00B00AD4">
        <w:rPr>
          <w:rFonts w:eastAsia="標楷體"/>
          <w:sz w:val="28"/>
          <w:szCs w:val="28"/>
        </w:rPr>
        <w:t>台灣醫療影像資訊標準協會</w:t>
      </w:r>
      <w:r w:rsidR="005C33B3" w:rsidRPr="00B00AD4">
        <w:rPr>
          <w:rFonts w:eastAsia="標楷體" w:hint="eastAsia"/>
          <w:sz w:val="28"/>
          <w:szCs w:val="28"/>
        </w:rPr>
        <w:tab/>
      </w:r>
    </w:p>
    <w:p w14:paraId="1E48E99C" w14:textId="77777777" w:rsidR="00C61073" w:rsidRDefault="00C61073">
      <w:pPr>
        <w:spacing w:before="120"/>
        <w:ind w:left="490"/>
        <w:rPr>
          <w:rFonts w:eastAsia="標楷體"/>
          <w:sz w:val="28"/>
          <w:szCs w:val="28"/>
        </w:rPr>
      </w:pPr>
    </w:p>
    <w:p w14:paraId="6E36DA0A" w14:textId="582D0687" w:rsidR="00C61073" w:rsidRDefault="00FD69DC">
      <w:pPr>
        <w:spacing w:before="120"/>
        <w:ind w:left="49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代表人</w:t>
      </w:r>
      <w:r w:rsidR="00984813">
        <w:rPr>
          <w:rFonts w:eastAsia="標楷體"/>
          <w:sz w:val="28"/>
          <w:szCs w:val="28"/>
        </w:rPr>
        <w:t>：</w:t>
      </w:r>
      <w:r w:rsidR="00507F2A">
        <w:rPr>
          <w:rFonts w:eastAsia="標楷體" w:hint="eastAsia"/>
          <w:sz w:val="28"/>
          <w:szCs w:val="28"/>
        </w:rPr>
        <w:t xml:space="preserve"> </w:t>
      </w:r>
      <w:r w:rsidR="00507F2A">
        <w:rPr>
          <w:rFonts w:eastAsia="標楷體" w:hint="eastAsia"/>
          <w:sz w:val="28"/>
          <w:szCs w:val="28"/>
        </w:rPr>
        <w:t>蕭嘉宏</w:t>
      </w:r>
      <w:r w:rsidR="00507F2A">
        <w:rPr>
          <w:rFonts w:eastAsia="標楷體" w:hint="eastAsia"/>
          <w:sz w:val="28"/>
          <w:szCs w:val="28"/>
        </w:rPr>
        <w:t xml:space="preserve">  </w:t>
      </w:r>
      <w:r w:rsidR="00507F2A">
        <w:rPr>
          <w:rFonts w:eastAsia="標楷體" w:hint="eastAsia"/>
          <w:sz w:val="28"/>
          <w:szCs w:val="28"/>
        </w:rPr>
        <w:t>理事長</w:t>
      </w:r>
    </w:p>
    <w:p w14:paraId="49579FB4" w14:textId="74ED537B" w:rsidR="00C61073" w:rsidRDefault="00C61073">
      <w:pPr>
        <w:spacing w:before="120"/>
        <w:ind w:left="490"/>
        <w:rPr>
          <w:rFonts w:eastAsia="標楷體"/>
          <w:sz w:val="28"/>
          <w:szCs w:val="28"/>
        </w:rPr>
      </w:pPr>
    </w:p>
    <w:p w14:paraId="41968FC9" w14:textId="30C825F9" w:rsidR="00C61073" w:rsidRDefault="00984813">
      <w:pPr>
        <w:ind w:left="49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址：</w:t>
      </w:r>
      <w:r w:rsidR="00057ACE" w:rsidRPr="00057ACE">
        <w:rPr>
          <w:rFonts w:eastAsia="標楷體" w:hint="eastAsia"/>
          <w:sz w:val="28"/>
          <w:szCs w:val="28"/>
        </w:rPr>
        <w:t>花蓮市中央路三段</w:t>
      </w:r>
      <w:r w:rsidR="00057ACE" w:rsidRPr="00057ACE">
        <w:rPr>
          <w:rFonts w:eastAsia="標楷體" w:hint="eastAsia"/>
          <w:sz w:val="28"/>
          <w:szCs w:val="28"/>
        </w:rPr>
        <w:t>701</w:t>
      </w:r>
      <w:r w:rsidR="00057ACE" w:rsidRPr="00057ACE">
        <w:rPr>
          <w:rFonts w:eastAsia="標楷體" w:hint="eastAsia"/>
          <w:sz w:val="28"/>
          <w:szCs w:val="28"/>
        </w:rPr>
        <w:t>號</w:t>
      </w:r>
      <w:r w:rsidR="00057ACE">
        <w:rPr>
          <w:rFonts w:eastAsia="標楷體" w:hint="eastAsia"/>
          <w:sz w:val="28"/>
          <w:szCs w:val="28"/>
        </w:rPr>
        <w:t>慈濟大學</w:t>
      </w:r>
      <w:r w:rsidR="00057ACE">
        <w:rPr>
          <w:rFonts w:eastAsia="標楷體" w:hint="eastAsia"/>
          <w:sz w:val="28"/>
          <w:szCs w:val="28"/>
        </w:rPr>
        <w:t xml:space="preserve"> </w:t>
      </w:r>
      <w:r w:rsidR="00057ACE">
        <w:rPr>
          <w:rFonts w:eastAsia="標楷體" w:hint="eastAsia"/>
          <w:sz w:val="28"/>
          <w:szCs w:val="28"/>
        </w:rPr>
        <w:t>醫學資訊學系</w:t>
      </w:r>
    </w:p>
    <w:p w14:paraId="4816F23A" w14:textId="77777777" w:rsidR="00C61073" w:rsidRDefault="00C61073">
      <w:pPr>
        <w:ind w:left="490"/>
        <w:rPr>
          <w:rFonts w:eastAsia="標楷體"/>
          <w:sz w:val="28"/>
          <w:szCs w:val="28"/>
        </w:rPr>
      </w:pPr>
    </w:p>
    <w:p w14:paraId="33577D9A" w14:textId="77777777" w:rsidR="00C61073" w:rsidRDefault="00C61073">
      <w:pPr>
        <w:ind w:left="490"/>
        <w:rPr>
          <w:rFonts w:eastAsia="標楷體"/>
          <w:sz w:val="28"/>
          <w:szCs w:val="28"/>
        </w:rPr>
      </w:pPr>
    </w:p>
    <w:p w14:paraId="028FE56E" w14:textId="663BA034" w:rsidR="002C36D8" w:rsidRPr="00B00AD4" w:rsidRDefault="00FD3C70">
      <w:pPr>
        <w:spacing w:before="120"/>
        <w:ind w:left="490"/>
        <w:rPr>
          <w:rFonts w:eastAsia="標楷體"/>
          <w:sz w:val="28"/>
          <w:szCs w:val="28"/>
        </w:rPr>
      </w:pPr>
      <w:r w:rsidRPr="00B00AD4">
        <w:rPr>
          <w:rFonts w:eastAsia="標楷體" w:hint="eastAsia"/>
          <w:sz w:val="28"/>
          <w:szCs w:val="28"/>
        </w:rPr>
        <w:t>乙方</w:t>
      </w:r>
      <w:r w:rsidRPr="00B00AD4">
        <w:rPr>
          <w:rFonts w:eastAsia="標楷體" w:hint="eastAsia"/>
          <w:sz w:val="28"/>
          <w:szCs w:val="28"/>
        </w:rPr>
        <w:t>:</w:t>
      </w:r>
      <w:r w:rsidR="008A1F31" w:rsidRPr="00B00AD4">
        <w:rPr>
          <w:rFonts w:eastAsia="標楷體" w:hint="eastAsia"/>
          <w:sz w:val="28"/>
          <w:szCs w:val="28"/>
        </w:rPr>
        <w:t xml:space="preserve"> </w:t>
      </w:r>
    </w:p>
    <w:p w14:paraId="52FF95D7" w14:textId="77777777" w:rsidR="009D1CA3" w:rsidRDefault="009D1CA3">
      <w:pPr>
        <w:spacing w:before="120"/>
        <w:ind w:left="490"/>
        <w:rPr>
          <w:rFonts w:eastAsia="標楷體"/>
          <w:sz w:val="28"/>
          <w:szCs w:val="28"/>
        </w:rPr>
      </w:pPr>
    </w:p>
    <w:p w14:paraId="254616BA" w14:textId="2CAEC312" w:rsidR="00C61073" w:rsidRDefault="008A1F31">
      <w:pPr>
        <w:spacing w:before="120"/>
        <w:ind w:left="49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代表</w:t>
      </w:r>
      <w:r w:rsidR="00984813">
        <w:rPr>
          <w:rFonts w:eastAsia="標楷體"/>
          <w:sz w:val="28"/>
          <w:szCs w:val="28"/>
        </w:rPr>
        <w:t>人：</w:t>
      </w:r>
      <w:r w:rsidR="0079712C">
        <w:rPr>
          <w:rFonts w:eastAsia="標楷體"/>
          <w:sz w:val="28"/>
          <w:szCs w:val="28"/>
        </w:rPr>
        <w:t xml:space="preserve"> </w:t>
      </w:r>
    </w:p>
    <w:p w14:paraId="64E58D0A" w14:textId="77777777" w:rsidR="002C36D8" w:rsidRDefault="002C36D8">
      <w:pPr>
        <w:ind w:left="490"/>
        <w:rPr>
          <w:rFonts w:eastAsia="標楷體"/>
          <w:sz w:val="28"/>
          <w:szCs w:val="28"/>
        </w:rPr>
      </w:pPr>
    </w:p>
    <w:p w14:paraId="4411707D" w14:textId="5621D8A2" w:rsidR="00C61073" w:rsidRDefault="00984813">
      <w:pPr>
        <w:ind w:left="49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址：</w:t>
      </w:r>
      <w:bookmarkStart w:id="1" w:name="_GoBack"/>
      <w:bookmarkEnd w:id="1"/>
      <w:r w:rsidR="0079712C">
        <w:rPr>
          <w:rFonts w:eastAsia="標楷體"/>
          <w:sz w:val="28"/>
          <w:szCs w:val="28"/>
        </w:rPr>
        <w:t xml:space="preserve"> </w:t>
      </w:r>
    </w:p>
    <w:p w14:paraId="6C1553C8" w14:textId="77777777" w:rsidR="00C61073" w:rsidRDefault="00C61073">
      <w:pPr>
        <w:ind w:left="490"/>
        <w:rPr>
          <w:rFonts w:eastAsia="標楷體"/>
        </w:rPr>
      </w:pPr>
    </w:p>
    <w:p w14:paraId="093C20D6" w14:textId="77777777" w:rsidR="00C61073" w:rsidRDefault="00C61073">
      <w:pPr>
        <w:ind w:left="490"/>
        <w:rPr>
          <w:rFonts w:eastAsia="標楷體"/>
        </w:rPr>
      </w:pPr>
    </w:p>
    <w:p w14:paraId="62C46AE9" w14:textId="77777777" w:rsidR="00C61073" w:rsidRDefault="00C61073">
      <w:pPr>
        <w:ind w:left="490"/>
        <w:rPr>
          <w:rFonts w:eastAsia="標楷體"/>
        </w:rPr>
      </w:pPr>
    </w:p>
    <w:p w14:paraId="7B2FCE9E" w14:textId="77777777" w:rsidR="009D1CA3" w:rsidRDefault="009D1CA3" w:rsidP="009D1CA3">
      <w:pPr>
        <w:ind w:left="490"/>
        <w:rPr>
          <w:rFonts w:eastAsia="標楷體"/>
        </w:rPr>
      </w:pPr>
    </w:p>
    <w:p w14:paraId="741687A5" w14:textId="77777777" w:rsidR="009D1CA3" w:rsidRDefault="009D1CA3" w:rsidP="009D1CA3">
      <w:pPr>
        <w:ind w:left="490"/>
        <w:rPr>
          <w:rFonts w:eastAsia="標楷體"/>
        </w:rPr>
      </w:pPr>
    </w:p>
    <w:p w14:paraId="1F5EB5B6" w14:textId="77777777" w:rsidR="009D1CA3" w:rsidRDefault="009D1CA3" w:rsidP="009D1CA3">
      <w:pPr>
        <w:ind w:left="490"/>
        <w:rPr>
          <w:rFonts w:eastAsia="標楷體"/>
        </w:rPr>
      </w:pPr>
    </w:p>
    <w:p w14:paraId="42246976" w14:textId="6B1762A2" w:rsidR="00C61073" w:rsidRDefault="00984813" w:rsidP="009D1CA3">
      <w:pPr>
        <w:jc w:val="center"/>
      </w:pPr>
      <w:r>
        <w:rPr>
          <w:rFonts w:eastAsia="標楷體"/>
          <w:sz w:val="28"/>
        </w:rPr>
        <w:t>中</w:t>
      </w:r>
      <w:r w:rsidR="009D1CA3">
        <w:rPr>
          <w:rFonts w:eastAsia="標楷體" w:hint="eastAsia"/>
          <w:sz w:val="28"/>
        </w:rPr>
        <w:tab/>
      </w:r>
      <w:r w:rsidR="009D1CA3"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華</w:t>
      </w:r>
      <w:r w:rsidR="009D1CA3">
        <w:rPr>
          <w:rFonts w:eastAsia="標楷體" w:hint="eastAsia"/>
          <w:sz w:val="28"/>
        </w:rPr>
        <w:tab/>
      </w:r>
      <w:r w:rsidR="009D1CA3"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民</w:t>
      </w:r>
      <w:r w:rsidR="009D1CA3">
        <w:rPr>
          <w:rFonts w:eastAsia="標楷體" w:hint="eastAsia"/>
          <w:sz w:val="28"/>
        </w:rPr>
        <w:tab/>
      </w:r>
      <w:r w:rsidR="009D1CA3"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國</w:t>
      </w:r>
      <w:r w:rsidR="009D1CA3">
        <w:rPr>
          <w:rFonts w:eastAsia="標楷體" w:hint="eastAsia"/>
          <w:sz w:val="28"/>
        </w:rPr>
        <w:tab/>
      </w:r>
      <w:r w:rsidR="009D1CA3"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年</w:t>
      </w:r>
      <w:r w:rsidR="009D1CA3">
        <w:rPr>
          <w:rFonts w:eastAsia="標楷體" w:hint="eastAsia"/>
          <w:sz w:val="28"/>
        </w:rPr>
        <w:tab/>
      </w:r>
      <w:r w:rsidR="009D1CA3"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月</w:t>
      </w:r>
      <w:r w:rsidR="009D1CA3">
        <w:rPr>
          <w:rFonts w:eastAsia="標楷體" w:hint="eastAsia"/>
          <w:sz w:val="28"/>
        </w:rPr>
        <w:tab/>
      </w:r>
      <w:r w:rsidR="009D1CA3"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日</w:t>
      </w:r>
    </w:p>
    <w:sectPr w:rsidR="00C61073">
      <w:headerReference w:type="default" r:id="rId7"/>
      <w:footerReference w:type="default" r:id="rId8"/>
      <w:pgSz w:w="11906" w:h="16838"/>
      <w:pgMar w:top="1135" w:right="1274" w:bottom="851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263E" w14:textId="77777777" w:rsidR="00163249" w:rsidRDefault="00163249">
      <w:r>
        <w:separator/>
      </w:r>
    </w:p>
  </w:endnote>
  <w:endnote w:type="continuationSeparator" w:id="0">
    <w:p w14:paraId="5F23736B" w14:textId="77777777" w:rsidR="00163249" w:rsidRDefault="0016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魏碑體(P)">
    <w:charset w:val="00"/>
    <w:family w:val="script"/>
    <w:pitch w:val="variable"/>
  </w:font>
  <w:font w:name="華康魏碑體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67A2" w14:textId="77777777" w:rsidR="002B7CA8" w:rsidRDefault="00984813">
    <w:pPr>
      <w:pStyle w:val="af"/>
      <w:ind w:right="360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E1630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6EF0" w14:textId="77777777" w:rsidR="00163249" w:rsidRDefault="00163249">
      <w:r>
        <w:rPr>
          <w:color w:val="000000"/>
        </w:rPr>
        <w:separator/>
      </w:r>
    </w:p>
  </w:footnote>
  <w:footnote w:type="continuationSeparator" w:id="0">
    <w:p w14:paraId="09F90C4E" w14:textId="77777777" w:rsidR="00163249" w:rsidRDefault="0016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4195" w14:textId="344B6664" w:rsidR="00B00AD4" w:rsidRDefault="00B00AD4" w:rsidP="00B00AD4">
    <w:pPr>
      <w:pStyle w:val="af0"/>
      <w:wordWrap w:val="0"/>
      <w:jc w:val="right"/>
    </w:pPr>
    <w:r>
      <w:rPr>
        <w:rFonts w:hint="eastAsia"/>
      </w:rPr>
      <w:t xml:space="preserve">版本: </w:t>
    </w:r>
    <w:r>
      <w:t>2019.11.29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426"/>
    <w:multiLevelType w:val="multilevel"/>
    <w:tmpl w:val="E7100F0E"/>
    <w:styleLink w:val="LFO1"/>
    <w:lvl w:ilvl="0">
      <w:start w:val="1"/>
      <w:numFmt w:val="taiwaneseCountingThousand"/>
      <w:pStyle w:val="a"/>
      <w:lvlText w:val="第%1章"/>
      <w:lvlJc w:val="left"/>
      <w:pPr>
        <w:ind w:left="960" w:hanging="960"/>
      </w:pPr>
    </w:lvl>
    <w:lvl w:ilvl="1">
      <w:start w:val="1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280" w:hanging="360"/>
      </w:pPr>
    </w:lvl>
    <w:lvl w:ilvl="5">
      <w:start w:val="1"/>
      <w:numFmt w:val="decimal"/>
      <w:lvlText w:val="%6)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220F9"/>
    <w:multiLevelType w:val="multilevel"/>
    <w:tmpl w:val="612AE02A"/>
    <w:styleLink w:val="LFO3"/>
    <w:lvl w:ilvl="0">
      <w:start w:val="1"/>
      <w:numFmt w:val="none"/>
      <w:pStyle w:val="a0"/>
      <w:lvlText w:val="壹、%1"/>
      <w:lvlJc w:val="left"/>
      <w:pPr>
        <w:ind w:left="851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A5B98"/>
    <w:multiLevelType w:val="multilevel"/>
    <w:tmpl w:val="38B4C956"/>
    <w:lvl w:ilvl="0"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/>
      </w:rPr>
    </w:lvl>
  </w:abstractNum>
  <w:abstractNum w:abstractNumId="3" w15:restartNumberingAfterBreak="0">
    <w:nsid w:val="22C479C0"/>
    <w:multiLevelType w:val="multilevel"/>
    <w:tmpl w:val="38B62954"/>
    <w:styleLink w:val="LFO4"/>
    <w:lvl w:ilvl="0">
      <w:start w:val="1"/>
      <w:numFmt w:val="none"/>
      <w:pStyle w:val="a1"/>
      <w:lvlText w:val="一、%1"/>
      <w:lvlJc w:val="left"/>
      <w:pPr>
        <w:ind w:left="907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6F6CA6"/>
    <w:multiLevelType w:val="multilevel"/>
    <w:tmpl w:val="ECCAB3BC"/>
    <w:styleLink w:val="LFO10"/>
    <w:lvl w:ilvl="0">
      <w:start w:val="1"/>
      <w:numFmt w:val="taiwaneseCountingThousand"/>
      <w:pStyle w:val="a2"/>
      <w:lvlText w:val="第%1篇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F4426"/>
    <w:multiLevelType w:val="multilevel"/>
    <w:tmpl w:val="63C29312"/>
    <w:lvl w:ilvl="0">
      <w:start w:val="1"/>
      <w:numFmt w:val="taiwaneseCountingThousand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D0C0106"/>
    <w:multiLevelType w:val="multilevel"/>
    <w:tmpl w:val="C33EADF4"/>
    <w:styleLink w:val="LFO7"/>
    <w:lvl w:ilvl="0">
      <w:start w:val="1"/>
      <w:numFmt w:val="none"/>
      <w:pStyle w:val="a3"/>
      <w:lvlText w:val="(1)%1"/>
      <w:lvlJc w:val="left"/>
      <w:pPr>
        <w:ind w:left="1304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D0523F"/>
    <w:multiLevelType w:val="multilevel"/>
    <w:tmpl w:val="12E8CA5A"/>
    <w:styleLink w:val="LFO6"/>
    <w:lvl w:ilvl="0">
      <w:start w:val="1"/>
      <w:numFmt w:val="none"/>
      <w:pStyle w:val="a4"/>
      <w:lvlText w:val="第一節%1"/>
      <w:lvlJc w:val="left"/>
      <w:pPr>
        <w:ind w:left="907" w:hanging="6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B3ADB"/>
    <w:multiLevelType w:val="multilevel"/>
    <w:tmpl w:val="25CA0118"/>
    <w:lvl w:ilvl="0">
      <w:start w:val="1"/>
      <w:numFmt w:val="ideographDigital"/>
      <w:lvlText w:val="第%1條"/>
      <w:lvlJc w:val="left"/>
      <w:pPr>
        <w:ind w:left="960" w:hanging="9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AF467F"/>
    <w:multiLevelType w:val="multilevel"/>
    <w:tmpl w:val="5838E462"/>
    <w:styleLink w:val="LFO2"/>
    <w:lvl w:ilvl="0">
      <w:start w:val="1"/>
      <w:numFmt w:val="none"/>
      <w:pStyle w:val="a5"/>
      <w:lvlText w:val="第一章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D0186F"/>
    <w:multiLevelType w:val="multilevel"/>
    <w:tmpl w:val="03FC3742"/>
    <w:styleLink w:val="LFO9"/>
    <w:lvl w:ilvl="0">
      <w:start w:val="1"/>
      <w:numFmt w:val="none"/>
      <w:pStyle w:val="a6"/>
      <w:lvlText w:val="1)%1"/>
      <w:lvlJc w:val="left"/>
      <w:pPr>
        <w:ind w:left="1304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14B01"/>
    <w:multiLevelType w:val="multilevel"/>
    <w:tmpl w:val="5B02DC88"/>
    <w:styleLink w:val="LFO5"/>
    <w:lvl w:ilvl="0">
      <w:start w:val="1"/>
      <w:numFmt w:val="none"/>
      <w:pStyle w:val="a7"/>
      <w:lvlText w:val="1、%1"/>
      <w:lvlJc w:val="left"/>
      <w:pPr>
        <w:ind w:left="1021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968D5"/>
    <w:multiLevelType w:val="multilevel"/>
    <w:tmpl w:val="EEE6A484"/>
    <w:styleLink w:val="LFO8"/>
    <w:lvl w:ilvl="0">
      <w:start w:val="1"/>
      <w:numFmt w:val="none"/>
      <w:pStyle w:val="a8"/>
      <w:lvlText w:val="(一)%1"/>
      <w:lvlJc w:val="left"/>
      <w:pPr>
        <w:ind w:left="1191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73"/>
    <w:rsid w:val="00057ACE"/>
    <w:rsid w:val="00076A7C"/>
    <w:rsid w:val="000D03B4"/>
    <w:rsid w:val="000E3448"/>
    <w:rsid w:val="00163249"/>
    <w:rsid w:val="001C1A2D"/>
    <w:rsid w:val="00292727"/>
    <w:rsid w:val="002C36D8"/>
    <w:rsid w:val="0030382C"/>
    <w:rsid w:val="00364F26"/>
    <w:rsid w:val="00394DBB"/>
    <w:rsid w:val="0045564B"/>
    <w:rsid w:val="004713C1"/>
    <w:rsid w:val="004924A5"/>
    <w:rsid w:val="004974F5"/>
    <w:rsid w:val="004A6CD2"/>
    <w:rsid w:val="004C4032"/>
    <w:rsid w:val="00507F2A"/>
    <w:rsid w:val="00537E81"/>
    <w:rsid w:val="005C33B3"/>
    <w:rsid w:val="005C65A3"/>
    <w:rsid w:val="00704BAA"/>
    <w:rsid w:val="0070506B"/>
    <w:rsid w:val="0079712C"/>
    <w:rsid w:val="007E66C0"/>
    <w:rsid w:val="007F74A4"/>
    <w:rsid w:val="00885D62"/>
    <w:rsid w:val="008A1F31"/>
    <w:rsid w:val="009835A3"/>
    <w:rsid w:val="00984813"/>
    <w:rsid w:val="009A74FD"/>
    <w:rsid w:val="009D1CA3"/>
    <w:rsid w:val="009D3F61"/>
    <w:rsid w:val="00A406A6"/>
    <w:rsid w:val="00B00AD4"/>
    <w:rsid w:val="00B04560"/>
    <w:rsid w:val="00B36C5A"/>
    <w:rsid w:val="00B54663"/>
    <w:rsid w:val="00BE2C03"/>
    <w:rsid w:val="00C35431"/>
    <w:rsid w:val="00C359EE"/>
    <w:rsid w:val="00C40C45"/>
    <w:rsid w:val="00C61073"/>
    <w:rsid w:val="00D175F8"/>
    <w:rsid w:val="00D3283A"/>
    <w:rsid w:val="00D90ED2"/>
    <w:rsid w:val="00DE1630"/>
    <w:rsid w:val="00E03422"/>
    <w:rsid w:val="00E35BD0"/>
    <w:rsid w:val="00E4795D"/>
    <w:rsid w:val="00F0529A"/>
    <w:rsid w:val="00FB3CD2"/>
    <w:rsid w:val="00FC0F8D"/>
    <w:rsid w:val="00FD3C70"/>
    <w:rsid w:val="00FD69DC"/>
    <w:rsid w:val="00FE369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6F371"/>
  <w15:docId w15:val="{78762096-47DD-48BD-8E26-ABBF734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9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2">
    <w:name w:val="標題一"/>
    <w:basedOn w:val="a9"/>
    <w:autoRedefine/>
    <w:pPr>
      <w:numPr>
        <w:numId w:val="10"/>
      </w:numPr>
    </w:pPr>
  </w:style>
  <w:style w:type="paragraph" w:customStyle="1" w:styleId="a5">
    <w:name w:val="標題二"/>
    <w:basedOn w:val="a2"/>
    <w:autoRedefine/>
    <w:pPr>
      <w:numPr>
        <w:numId w:val="2"/>
      </w:numPr>
    </w:pPr>
  </w:style>
  <w:style w:type="paragraph" w:customStyle="1" w:styleId="a4">
    <w:name w:val="標題三"/>
    <w:basedOn w:val="a5"/>
    <w:autoRedefine/>
    <w:pPr>
      <w:numPr>
        <w:numId w:val="6"/>
      </w:numPr>
    </w:pPr>
  </w:style>
  <w:style w:type="paragraph" w:styleId="Web">
    <w:name w:val="Normal (Web)"/>
    <w:basedOn w:val="a9"/>
  </w:style>
  <w:style w:type="paragraph" w:customStyle="1" w:styleId="a0">
    <w:name w:val="標題四"/>
    <w:basedOn w:val="a4"/>
    <w:autoRedefine/>
    <w:pPr>
      <w:numPr>
        <w:numId w:val="3"/>
      </w:numPr>
    </w:pPr>
  </w:style>
  <w:style w:type="paragraph" w:customStyle="1" w:styleId="ad">
    <w:name w:val="標題五"/>
    <w:basedOn w:val="a4"/>
    <w:autoRedefine/>
    <w:pPr>
      <w:numPr>
        <w:numId w:val="0"/>
      </w:numPr>
    </w:pPr>
  </w:style>
  <w:style w:type="paragraph" w:customStyle="1" w:styleId="a8">
    <w:name w:val="標題六"/>
    <w:basedOn w:val="a4"/>
    <w:autoRedefine/>
    <w:pPr>
      <w:numPr>
        <w:numId w:val="8"/>
      </w:numPr>
    </w:pPr>
  </w:style>
  <w:style w:type="paragraph" w:customStyle="1" w:styleId="ae">
    <w:name w:val="標題七"/>
    <w:basedOn w:val="a8"/>
    <w:autoRedefine/>
    <w:pPr>
      <w:numPr>
        <w:numId w:val="0"/>
      </w:numPr>
    </w:pPr>
  </w:style>
  <w:style w:type="paragraph" w:customStyle="1" w:styleId="1">
    <w:name w:val="內文1"/>
    <w:basedOn w:val="ae"/>
    <w:autoRedefine/>
    <w:pPr>
      <w:ind w:left="1372"/>
    </w:pPr>
  </w:style>
  <w:style w:type="paragraph" w:styleId="af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9"/>
    <w:pPr>
      <w:tabs>
        <w:tab w:val="center" w:pos="4819"/>
        <w:tab w:val="right" w:pos="9071"/>
      </w:tabs>
    </w:pPr>
    <w:rPr>
      <w:rFonts w:ascii="細明體" w:eastAsia="細明體" w:hAnsi="細明體"/>
      <w:kern w:val="0"/>
      <w:sz w:val="20"/>
      <w:szCs w:val="20"/>
    </w:rPr>
  </w:style>
  <w:style w:type="character" w:styleId="af1">
    <w:name w:val="page number"/>
    <w:basedOn w:val="aa"/>
  </w:style>
  <w:style w:type="paragraph" w:customStyle="1" w:styleId="a">
    <w:name w:val="標題三內文"/>
    <w:basedOn w:val="a4"/>
    <w:autoRedefine/>
    <w:pPr>
      <w:widowControl/>
      <w:numPr>
        <w:numId w:val="1"/>
      </w:numPr>
      <w:tabs>
        <w:tab w:val="left" w:pos="-1920"/>
        <w:tab w:val="left" w:pos="-1800"/>
      </w:tabs>
      <w:ind w:right="-240"/>
      <w:jc w:val="both"/>
    </w:pPr>
    <w:rPr>
      <w:rFonts w:ascii="SimSun" w:eastAsia="SimSun" w:hAnsi="SimSun" w:cs="Arial Unicode MS"/>
      <w:kern w:val="0"/>
    </w:rPr>
  </w:style>
  <w:style w:type="paragraph" w:customStyle="1" w:styleId="a7">
    <w:name w:val="標題四內文"/>
    <w:basedOn w:val="1"/>
    <w:autoRedefine/>
    <w:pPr>
      <w:numPr>
        <w:numId w:val="5"/>
      </w:numPr>
      <w:jc w:val="both"/>
    </w:pPr>
    <w:rPr>
      <w:rFonts w:ascii="華康魏碑體(P)" w:hAnsi="華康魏碑體(P)"/>
    </w:rPr>
  </w:style>
  <w:style w:type="paragraph" w:customStyle="1" w:styleId="af2">
    <w:name w:val="內文(魏碑)"/>
    <w:basedOn w:val="a9"/>
    <w:autoRedefine/>
    <w:pPr>
      <w:snapToGrid w:val="0"/>
      <w:spacing w:line="500" w:lineRule="exact"/>
      <w:jc w:val="both"/>
    </w:pPr>
    <w:rPr>
      <w:rFonts w:eastAsia="華康魏碑體"/>
      <w:sz w:val="28"/>
    </w:rPr>
  </w:style>
  <w:style w:type="paragraph" w:styleId="af3">
    <w:name w:val="footnote text"/>
    <w:basedOn w:val="a9"/>
    <w:autoRedefine/>
    <w:pPr>
      <w:snapToGrid w:val="0"/>
    </w:pPr>
    <w:rPr>
      <w:sz w:val="20"/>
      <w:szCs w:val="20"/>
    </w:rPr>
  </w:style>
  <w:style w:type="paragraph" w:customStyle="1" w:styleId="a3">
    <w:name w:val="標題八"/>
    <w:basedOn w:val="af2"/>
    <w:autoRedefine/>
    <w:pPr>
      <w:numPr>
        <w:numId w:val="7"/>
      </w:numPr>
    </w:pPr>
  </w:style>
  <w:style w:type="paragraph" w:customStyle="1" w:styleId="a6">
    <w:name w:val="標題九"/>
    <w:basedOn w:val="af2"/>
    <w:autoRedefine/>
    <w:pPr>
      <w:numPr>
        <w:numId w:val="9"/>
      </w:numPr>
    </w:pPr>
  </w:style>
  <w:style w:type="paragraph" w:customStyle="1" w:styleId="a1">
    <w:name w:val="標題十"/>
    <w:basedOn w:val="ad"/>
    <w:autoRedefine/>
    <w:pPr>
      <w:numPr>
        <w:numId w:val="4"/>
      </w:numPr>
    </w:pPr>
  </w:style>
  <w:style w:type="paragraph" w:styleId="af4">
    <w:name w:val="Balloon Text"/>
    <w:basedOn w:val="a9"/>
    <w:rPr>
      <w:rFonts w:ascii="Arial" w:hAnsi="Arial"/>
      <w:sz w:val="18"/>
      <w:szCs w:val="18"/>
    </w:rPr>
  </w:style>
  <w:style w:type="paragraph" w:styleId="af5">
    <w:name w:val="Body Text"/>
    <w:basedOn w:val="a9"/>
    <w:pPr>
      <w:spacing w:line="440" w:lineRule="exact"/>
    </w:pPr>
    <w:rPr>
      <w:rFonts w:eastAsia="標楷體"/>
      <w:sz w:val="28"/>
    </w:rPr>
  </w:style>
  <w:style w:type="character" w:styleId="af6">
    <w:name w:val="annotation reference"/>
    <w:basedOn w:val="aa"/>
    <w:rPr>
      <w:sz w:val="18"/>
      <w:szCs w:val="18"/>
    </w:rPr>
  </w:style>
  <w:style w:type="paragraph" w:styleId="af7">
    <w:name w:val="annotation text"/>
    <w:basedOn w:val="a9"/>
  </w:style>
  <w:style w:type="character" w:customStyle="1" w:styleId="af8">
    <w:name w:val="註解文字 字元"/>
    <w:basedOn w:val="aa"/>
    <w:rPr>
      <w:kern w:val="3"/>
      <w:sz w:val="24"/>
      <w:szCs w:val="24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註解主旨 字元"/>
    <w:basedOn w:val="af8"/>
    <w:rPr>
      <w:b/>
      <w:bCs/>
      <w:kern w:val="3"/>
      <w:sz w:val="24"/>
      <w:szCs w:val="24"/>
    </w:rPr>
  </w:style>
  <w:style w:type="paragraph" w:styleId="afb">
    <w:name w:val="List Paragraph"/>
    <w:basedOn w:val="a9"/>
    <w:pPr>
      <w:suppressAutoHyphens w:val="0"/>
      <w:ind w:left="480"/>
      <w:textAlignment w:val="auto"/>
    </w:pPr>
    <w:rPr>
      <w:rFonts w:ascii="Calibri" w:hAnsi="Calibri"/>
      <w:szCs w:val="22"/>
    </w:rPr>
  </w:style>
  <w:style w:type="numbering" w:customStyle="1" w:styleId="LFO1">
    <w:name w:val="LFO1"/>
    <w:basedOn w:val="ac"/>
    <w:pPr>
      <w:numPr>
        <w:numId w:val="1"/>
      </w:numPr>
    </w:pPr>
  </w:style>
  <w:style w:type="numbering" w:customStyle="1" w:styleId="LFO2">
    <w:name w:val="LFO2"/>
    <w:basedOn w:val="ac"/>
    <w:pPr>
      <w:numPr>
        <w:numId w:val="2"/>
      </w:numPr>
    </w:pPr>
  </w:style>
  <w:style w:type="numbering" w:customStyle="1" w:styleId="LFO3">
    <w:name w:val="LFO3"/>
    <w:basedOn w:val="ac"/>
    <w:pPr>
      <w:numPr>
        <w:numId w:val="3"/>
      </w:numPr>
    </w:pPr>
  </w:style>
  <w:style w:type="numbering" w:customStyle="1" w:styleId="LFO4">
    <w:name w:val="LFO4"/>
    <w:basedOn w:val="ac"/>
    <w:pPr>
      <w:numPr>
        <w:numId w:val="4"/>
      </w:numPr>
    </w:pPr>
  </w:style>
  <w:style w:type="numbering" w:customStyle="1" w:styleId="LFO5">
    <w:name w:val="LFO5"/>
    <w:basedOn w:val="ac"/>
    <w:pPr>
      <w:numPr>
        <w:numId w:val="5"/>
      </w:numPr>
    </w:pPr>
  </w:style>
  <w:style w:type="numbering" w:customStyle="1" w:styleId="LFO6">
    <w:name w:val="LFO6"/>
    <w:basedOn w:val="ac"/>
    <w:pPr>
      <w:numPr>
        <w:numId w:val="6"/>
      </w:numPr>
    </w:pPr>
  </w:style>
  <w:style w:type="numbering" w:customStyle="1" w:styleId="LFO7">
    <w:name w:val="LFO7"/>
    <w:basedOn w:val="ac"/>
    <w:pPr>
      <w:numPr>
        <w:numId w:val="7"/>
      </w:numPr>
    </w:pPr>
  </w:style>
  <w:style w:type="numbering" w:customStyle="1" w:styleId="LFO8">
    <w:name w:val="LFO8"/>
    <w:basedOn w:val="ac"/>
    <w:pPr>
      <w:numPr>
        <w:numId w:val="8"/>
      </w:numPr>
    </w:pPr>
  </w:style>
  <w:style w:type="numbering" w:customStyle="1" w:styleId="LFO9">
    <w:name w:val="LFO9"/>
    <w:basedOn w:val="ac"/>
    <w:pPr>
      <w:numPr>
        <w:numId w:val="9"/>
      </w:numPr>
    </w:pPr>
  </w:style>
  <w:style w:type="numbering" w:customStyle="1" w:styleId="LFO10">
    <w:name w:val="LFO10"/>
    <w:basedOn w:val="a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合作備忘錄</dc:title>
  <dc:creator>CY Lien</dc:creator>
  <cp:keywords>MISAT</cp:keywords>
  <cp:lastModifiedBy>連中岳</cp:lastModifiedBy>
  <cp:revision>3</cp:revision>
  <cp:lastPrinted>2019-11-26T01:38:00Z</cp:lastPrinted>
  <dcterms:created xsi:type="dcterms:W3CDTF">2019-11-29T11:17:00Z</dcterms:created>
  <dcterms:modified xsi:type="dcterms:W3CDTF">2019-12-03T02:31:00Z</dcterms:modified>
</cp:coreProperties>
</file>